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E118C" w:rsidRPr="00A374CD" w:rsidRDefault="009E118C" w:rsidP="009E118C">
      <w:pPr>
        <w:spacing w:after="0" w:line="240" w:lineRule="auto"/>
        <w:jc w:val="center"/>
        <w:rPr>
          <w:b/>
          <w:bCs/>
          <w:sz w:val="20"/>
          <w:szCs w:val="20"/>
        </w:rPr>
      </w:pPr>
      <w:r w:rsidRPr="00A374CD">
        <w:rPr>
          <w:b/>
          <w:bCs/>
          <w:sz w:val="20"/>
          <w:szCs w:val="20"/>
        </w:rPr>
        <w:t>M</w:t>
      </w:r>
      <w:r>
        <w:rPr>
          <w:b/>
          <w:bCs/>
          <w:sz w:val="20"/>
          <w:szCs w:val="20"/>
        </w:rPr>
        <w:t>is</w:t>
      </w:r>
      <w:r w:rsidRPr="00A374CD">
        <w:rPr>
          <w:b/>
          <w:bCs/>
          <w:sz w:val="20"/>
          <w:szCs w:val="20"/>
        </w:rPr>
        <w:t xml:space="preserve"> </w:t>
      </w:r>
      <w:proofErr w:type="spellStart"/>
      <w:r>
        <w:rPr>
          <w:b/>
          <w:bCs/>
          <w:sz w:val="20"/>
          <w:szCs w:val="20"/>
        </w:rPr>
        <w:t>Posgrados_Programa</w:t>
      </w:r>
      <w:proofErr w:type="spellEnd"/>
      <w:r>
        <w:rPr>
          <w:b/>
          <w:bCs/>
          <w:sz w:val="20"/>
          <w:szCs w:val="20"/>
        </w:rPr>
        <w:t xml:space="preserve"> de Estudios</w:t>
      </w:r>
      <w:r w:rsidRPr="00A374CD">
        <w:rPr>
          <w:b/>
          <w:bCs/>
          <w:sz w:val="20"/>
          <w:szCs w:val="20"/>
        </w:rPr>
        <w:t>_11-04-2020</w:t>
      </w:r>
    </w:p>
    <w:p w:rsidR="009E118C" w:rsidRDefault="009E118C" w:rsidP="009E118C">
      <w:pPr>
        <w:spacing w:after="0" w:line="240" w:lineRule="auto"/>
        <w:jc w:val="both"/>
        <w:rPr>
          <w:sz w:val="20"/>
          <w:szCs w:val="20"/>
        </w:rPr>
      </w:pPr>
    </w:p>
    <w:p w:rsidR="009E118C" w:rsidRDefault="009E118C" w:rsidP="009E118C">
      <w:pPr>
        <w:spacing w:after="0" w:line="240" w:lineRule="auto"/>
        <w:jc w:val="both"/>
        <w:rPr>
          <w:sz w:val="20"/>
          <w:szCs w:val="20"/>
        </w:rPr>
      </w:pPr>
      <w:r>
        <w:rPr>
          <w:sz w:val="20"/>
          <w:szCs w:val="20"/>
        </w:rPr>
        <w:t>Problemas al cargar el Programa de Estudios</w:t>
      </w:r>
    </w:p>
    <w:p w:rsidR="009E118C" w:rsidRDefault="009E118C" w:rsidP="009E118C">
      <w:pPr>
        <w:spacing w:after="0" w:line="240" w:lineRule="auto"/>
        <w:jc w:val="both"/>
        <w:rPr>
          <w:sz w:val="20"/>
          <w:szCs w:val="20"/>
        </w:rPr>
      </w:pPr>
    </w:p>
    <w:p w:rsidR="009E118C" w:rsidRPr="00A374CD" w:rsidRDefault="009E118C" w:rsidP="009E118C">
      <w:pPr>
        <w:spacing w:after="0" w:line="240" w:lineRule="auto"/>
        <w:jc w:val="both"/>
        <w:rPr>
          <w:sz w:val="20"/>
          <w:szCs w:val="20"/>
        </w:rPr>
      </w:pPr>
      <w:r w:rsidRPr="00A374CD">
        <w:rPr>
          <w:sz w:val="20"/>
          <w:szCs w:val="20"/>
        </w:rPr>
        <w:t xml:space="preserve">1) En el </w:t>
      </w:r>
      <w:proofErr w:type="gramStart"/>
      <w:r w:rsidRPr="00A374CD">
        <w:rPr>
          <w:sz w:val="20"/>
          <w:szCs w:val="20"/>
        </w:rPr>
        <w:t>Master</w:t>
      </w:r>
      <w:proofErr w:type="gramEnd"/>
      <w:r w:rsidRPr="00A374CD">
        <w:rPr>
          <w:sz w:val="20"/>
          <w:szCs w:val="20"/>
        </w:rPr>
        <w:t xml:space="preserve"> (Súper Administrador) deberán estar disponibles las opciones de insertar una Nueva Asignatura y Eliminar Asignatura</w:t>
      </w:r>
    </w:p>
    <w:p w:rsidR="009E118C" w:rsidRDefault="009E118C" w:rsidP="009E118C">
      <w:pPr>
        <w:spacing w:after="0" w:line="240" w:lineRule="auto"/>
        <w:jc w:val="both"/>
        <w:rPr>
          <w:sz w:val="20"/>
          <w:szCs w:val="20"/>
        </w:rPr>
      </w:pPr>
    </w:p>
    <w:p w:rsidR="009E118C" w:rsidRPr="00A374CD" w:rsidRDefault="009E118C" w:rsidP="009E118C">
      <w:pPr>
        <w:spacing w:after="0" w:line="240" w:lineRule="auto"/>
        <w:jc w:val="both"/>
        <w:rPr>
          <w:sz w:val="20"/>
          <w:szCs w:val="20"/>
        </w:rPr>
      </w:pPr>
    </w:p>
    <w:p w:rsidR="009E118C" w:rsidRPr="00A374CD" w:rsidRDefault="009E118C" w:rsidP="009E118C">
      <w:pPr>
        <w:spacing w:after="0" w:line="240" w:lineRule="auto"/>
        <w:jc w:val="both"/>
        <w:rPr>
          <w:sz w:val="20"/>
          <w:szCs w:val="20"/>
        </w:rPr>
      </w:pPr>
      <w:r w:rsidRPr="00A374CD">
        <w:rPr>
          <w:sz w:val="20"/>
          <w:szCs w:val="20"/>
        </w:rPr>
        <w:t>2) Cambiar el icono de la carpet</w:t>
      </w:r>
      <w:r>
        <w:rPr>
          <w:sz w:val="20"/>
          <w:szCs w:val="20"/>
        </w:rPr>
        <w:t>ita que aparece en la columna Programas de Estudio</w:t>
      </w:r>
      <w:r w:rsidRPr="00A374CD">
        <w:rPr>
          <w:sz w:val="20"/>
          <w:szCs w:val="20"/>
        </w:rPr>
        <w:t xml:space="preserve">. </w:t>
      </w:r>
      <w:r>
        <w:rPr>
          <w:sz w:val="20"/>
          <w:szCs w:val="20"/>
        </w:rPr>
        <w:t xml:space="preserve">Te pediría que insertáramos el icono que </w:t>
      </w:r>
      <w:r w:rsidRPr="00A374CD">
        <w:rPr>
          <w:sz w:val="20"/>
          <w:szCs w:val="20"/>
        </w:rPr>
        <w:t>conversamos</w:t>
      </w:r>
    </w:p>
    <w:p w:rsidR="009E118C" w:rsidRDefault="009E118C" w:rsidP="009E118C">
      <w:pPr>
        <w:spacing w:after="0" w:line="240" w:lineRule="auto"/>
        <w:jc w:val="both"/>
        <w:rPr>
          <w:sz w:val="20"/>
          <w:szCs w:val="20"/>
        </w:rPr>
      </w:pPr>
    </w:p>
    <w:p w:rsidR="009E118C" w:rsidRDefault="009E118C" w:rsidP="009E118C">
      <w:pPr>
        <w:spacing w:after="0" w:line="240" w:lineRule="auto"/>
        <w:jc w:val="both"/>
        <w:rPr>
          <w:sz w:val="20"/>
          <w:szCs w:val="20"/>
        </w:rPr>
      </w:pPr>
    </w:p>
    <w:p w:rsidR="009E118C" w:rsidRDefault="009E118C" w:rsidP="009E118C">
      <w:pPr>
        <w:spacing w:after="0" w:line="240" w:lineRule="auto"/>
        <w:jc w:val="both"/>
        <w:rPr>
          <w:sz w:val="20"/>
          <w:szCs w:val="20"/>
        </w:rPr>
      </w:pPr>
      <w:r>
        <w:rPr>
          <w:sz w:val="20"/>
          <w:szCs w:val="20"/>
        </w:rPr>
        <w:t>3)</w:t>
      </w:r>
      <w:r w:rsidRPr="00A374CD">
        <w:rPr>
          <w:noProof/>
          <w:sz w:val="20"/>
          <w:szCs w:val="20"/>
        </w:rPr>
        <w:t xml:space="preserve"> </w:t>
      </w:r>
      <w:r>
        <w:rPr>
          <w:sz w:val="20"/>
          <w:szCs w:val="20"/>
        </w:rPr>
        <w:t>Si no se han subido los Programas de Estudio, no debería aparecer la carpeta (o el ícono que corresponda), sino que la columna debería aparecer vacía</w:t>
      </w:r>
    </w:p>
    <w:p w:rsidR="009E118C" w:rsidRDefault="009E118C" w:rsidP="009E118C">
      <w:pPr>
        <w:spacing w:after="0" w:line="240" w:lineRule="auto"/>
        <w:jc w:val="both"/>
        <w:rPr>
          <w:noProof/>
          <w:sz w:val="20"/>
          <w:szCs w:val="20"/>
        </w:rPr>
      </w:pPr>
    </w:p>
    <w:p w:rsidR="009E118C" w:rsidRPr="00A374CD" w:rsidRDefault="009E118C" w:rsidP="009E118C">
      <w:pPr>
        <w:spacing w:after="0" w:line="240" w:lineRule="auto"/>
        <w:jc w:val="both"/>
        <w:rPr>
          <w:noProof/>
          <w:sz w:val="20"/>
          <w:szCs w:val="20"/>
        </w:rPr>
      </w:pPr>
    </w:p>
    <w:p w:rsidR="009E118C" w:rsidRPr="00A374CD" w:rsidRDefault="009E118C" w:rsidP="009E118C">
      <w:pPr>
        <w:spacing w:after="0" w:line="240" w:lineRule="auto"/>
        <w:jc w:val="both"/>
        <w:rPr>
          <w:sz w:val="20"/>
          <w:szCs w:val="20"/>
        </w:rPr>
      </w:pPr>
      <w:r w:rsidRPr="00A374CD">
        <w:rPr>
          <w:noProof/>
          <w:sz w:val="20"/>
          <w:szCs w:val="20"/>
        </w:rPr>
        <w:drawing>
          <wp:inline distT="0" distB="0" distL="0" distR="0" wp14:anchorId="50D9C2E7" wp14:editId="4D17053D">
            <wp:extent cx="5400040" cy="2301875"/>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14006" b="10221"/>
                    <a:stretch/>
                  </pic:blipFill>
                  <pic:spPr bwMode="auto">
                    <a:xfrm>
                      <a:off x="0" y="0"/>
                      <a:ext cx="5400040" cy="2301875"/>
                    </a:xfrm>
                    <a:prstGeom prst="rect">
                      <a:avLst/>
                    </a:prstGeom>
                    <a:ln>
                      <a:noFill/>
                    </a:ln>
                    <a:extLst>
                      <a:ext uri="{53640926-AAD7-44D8-BBD7-CCE9431645EC}">
                        <a14:shadowObscured xmlns:a14="http://schemas.microsoft.com/office/drawing/2010/main"/>
                      </a:ext>
                    </a:extLst>
                  </pic:spPr>
                </pic:pic>
              </a:graphicData>
            </a:graphic>
          </wp:inline>
        </w:drawing>
      </w:r>
    </w:p>
    <w:p w:rsidR="009E118C" w:rsidRDefault="009E118C" w:rsidP="009E118C">
      <w:pPr>
        <w:spacing w:after="0" w:line="240" w:lineRule="auto"/>
        <w:jc w:val="both"/>
        <w:rPr>
          <w:sz w:val="20"/>
          <w:szCs w:val="20"/>
        </w:rPr>
      </w:pPr>
    </w:p>
    <w:p w:rsidR="009E118C" w:rsidRPr="00A374CD" w:rsidRDefault="009E118C" w:rsidP="009E118C">
      <w:pPr>
        <w:spacing w:after="0" w:line="240" w:lineRule="auto"/>
        <w:jc w:val="both"/>
        <w:rPr>
          <w:sz w:val="20"/>
          <w:szCs w:val="20"/>
        </w:rPr>
      </w:pPr>
    </w:p>
    <w:p w:rsidR="009E118C" w:rsidRPr="00A374CD" w:rsidRDefault="009E118C" w:rsidP="009E118C">
      <w:pPr>
        <w:spacing w:after="0" w:line="240" w:lineRule="auto"/>
        <w:jc w:val="both"/>
        <w:rPr>
          <w:sz w:val="20"/>
          <w:szCs w:val="20"/>
        </w:rPr>
      </w:pPr>
      <w:r>
        <w:rPr>
          <w:sz w:val="20"/>
          <w:szCs w:val="20"/>
        </w:rPr>
        <w:t>4</w:t>
      </w:r>
      <w:r w:rsidRPr="00A374CD">
        <w:rPr>
          <w:sz w:val="20"/>
          <w:szCs w:val="20"/>
        </w:rPr>
        <w:t xml:space="preserve">) Carga automática al catedrático </w:t>
      </w:r>
      <w:r>
        <w:rPr>
          <w:sz w:val="20"/>
          <w:szCs w:val="20"/>
        </w:rPr>
        <w:t>“</w:t>
      </w:r>
      <w:r w:rsidRPr="00A374CD">
        <w:rPr>
          <w:sz w:val="20"/>
          <w:szCs w:val="20"/>
        </w:rPr>
        <w:t>Alberto Hernández Villa</w:t>
      </w:r>
      <w:r>
        <w:rPr>
          <w:sz w:val="20"/>
          <w:szCs w:val="20"/>
        </w:rPr>
        <w:t>”</w:t>
      </w:r>
      <w:r w:rsidRPr="00A374CD">
        <w:rPr>
          <w:sz w:val="20"/>
          <w:szCs w:val="20"/>
        </w:rPr>
        <w:t>, debiendo aparecer por default la opción “Seleccionar”</w:t>
      </w:r>
    </w:p>
    <w:p w:rsidR="009E118C" w:rsidRDefault="009E118C" w:rsidP="009E118C">
      <w:pPr>
        <w:spacing w:after="0" w:line="240" w:lineRule="auto"/>
        <w:jc w:val="both"/>
        <w:rPr>
          <w:noProof/>
          <w:sz w:val="20"/>
          <w:szCs w:val="20"/>
        </w:rPr>
      </w:pPr>
    </w:p>
    <w:p w:rsidR="009E118C" w:rsidRPr="00A374CD" w:rsidRDefault="009E118C" w:rsidP="009E118C">
      <w:pPr>
        <w:spacing w:after="0" w:line="240" w:lineRule="auto"/>
        <w:jc w:val="both"/>
        <w:rPr>
          <w:noProof/>
          <w:sz w:val="20"/>
          <w:szCs w:val="20"/>
        </w:rPr>
      </w:pPr>
    </w:p>
    <w:p w:rsidR="009E118C" w:rsidRPr="00A374CD" w:rsidRDefault="009E118C" w:rsidP="009E118C">
      <w:pPr>
        <w:spacing w:after="0" w:line="240" w:lineRule="auto"/>
        <w:jc w:val="both"/>
        <w:rPr>
          <w:sz w:val="20"/>
          <w:szCs w:val="20"/>
        </w:rPr>
      </w:pPr>
      <w:r w:rsidRPr="00A374CD">
        <w:rPr>
          <w:noProof/>
          <w:sz w:val="20"/>
          <w:szCs w:val="20"/>
        </w:rPr>
        <w:drawing>
          <wp:inline distT="0" distB="0" distL="0" distR="0" wp14:anchorId="0730CF87" wp14:editId="769623C3">
            <wp:extent cx="5400040" cy="2168525"/>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6722" b="11894"/>
                    <a:stretch/>
                  </pic:blipFill>
                  <pic:spPr bwMode="auto">
                    <a:xfrm>
                      <a:off x="0" y="0"/>
                      <a:ext cx="5400040" cy="2168525"/>
                    </a:xfrm>
                    <a:prstGeom prst="rect">
                      <a:avLst/>
                    </a:prstGeom>
                    <a:ln>
                      <a:noFill/>
                    </a:ln>
                    <a:extLst>
                      <a:ext uri="{53640926-AAD7-44D8-BBD7-CCE9431645EC}">
                        <a14:shadowObscured xmlns:a14="http://schemas.microsoft.com/office/drawing/2010/main"/>
                      </a:ext>
                    </a:extLst>
                  </pic:spPr>
                </pic:pic>
              </a:graphicData>
            </a:graphic>
          </wp:inline>
        </w:drawing>
      </w:r>
      <w:r w:rsidRPr="00A374CD">
        <w:rPr>
          <w:sz w:val="20"/>
          <w:szCs w:val="20"/>
        </w:rPr>
        <w:t xml:space="preserve"> </w:t>
      </w:r>
    </w:p>
    <w:p w:rsidR="009E118C" w:rsidRDefault="009E118C" w:rsidP="009E118C">
      <w:pPr>
        <w:spacing w:after="0" w:line="240" w:lineRule="auto"/>
        <w:jc w:val="both"/>
        <w:rPr>
          <w:sz w:val="20"/>
          <w:szCs w:val="20"/>
        </w:rPr>
      </w:pPr>
    </w:p>
    <w:p w:rsidR="009E118C" w:rsidRDefault="009E118C" w:rsidP="009E118C">
      <w:pPr>
        <w:spacing w:after="0" w:line="240" w:lineRule="auto"/>
        <w:jc w:val="both"/>
        <w:rPr>
          <w:sz w:val="20"/>
          <w:szCs w:val="20"/>
        </w:rPr>
      </w:pPr>
    </w:p>
    <w:p w:rsidR="009E118C" w:rsidRDefault="009E118C" w:rsidP="009E118C">
      <w:pPr>
        <w:spacing w:after="0" w:line="240" w:lineRule="auto"/>
        <w:jc w:val="both"/>
        <w:rPr>
          <w:sz w:val="20"/>
          <w:szCs w:val="20"/>
        </w:rPr>
      </w:pPr>
    </w:p>
    <w:p w:rsidR="009E118C" w:rsidRDefault="009E118C" w:rsidP="009E118C">
      <w:pPr>
        <w:spacing w:after="0" w:line="240" w:lineRule="auto"/>
        <w:jc w:val="both"/>
        <w:rPr>
          <w:sz w:val="20"/>
          <w:szCs w:val="20"/>
        </w:rPr>
      </w:pPr>
    </w:p>
    <w:p w:rsidR="009E118C" w:rsidRDefault="009E118C" w:rsidP="009E118C">
      <w:pPr>
        <w:spacing w:after="0" w:line="240" w:lineRule="auto"/>
        <w:jc w:val="both"/>
        <w:rPr>
          <w:sz w:val="20"/>
          <w:szCs w:val="20"/>
        </w:rPr>
      </w:pPr>
    </w:p>
    <w:p w:rsidR="009E118C" w:rsidRDefault="009E118C" w:rsidP="009E118C">
      <w:pPr>
        <w:spacing w:after="0" w:line="240" w:lineRule="auto"/>
        <w:jc w:val="both"/>
        <w:rPr>
          <w:sz w:val="20"/>
          <w:szCs w:val="20"/>
        </w:rPr>
      </w:pPr>
    </w:p>
    <w:p w:rsidR="009E118C" w:rsidRDefault="009E118C" w:rsidP="009E118C">
      <w:pPr>
        <w:spacing w:after="0" w:line="240" w:lineRule="auto"/>
        <w:jc w:val="both"/>
        <w:rPr>
          <w:sz w:val="20"/>
          <w:szCs w:val="20"/>
        </w:rPr>
      </w:pPr>
    </w:p>
    <w:p w:rsidR="009E118C" w:rsidRDefault="009E118C" w:rsidP="009E118C">
      <w:pPr>
        <w:spacing w:after="0" w:line="240" w:lineRule="auto"/>
        <w:jc w:val="both"/>
        <w:rPr>
          <w:sz w:val="20"/>
          <w:szCs w:val="20"/>
        </w:rPr>
      </w:pPr>
    </w:p>
    <w:p w:rsidR="009E118C" w:rsidRDefault="009E118C" w:rsidP="009E118C">
      <w:pPr>
        <w:spacing w:after="0" w:line="240" w:lineRule="auto"/>
        <w:jc w:val="both"/>
        <w:rPr>
          <w:sz w:val="20"/>
          <w:szCs w:val="20"/>
        </w:rPr>
      </w:pPr>
      <w:r w:rsidRPr="00A374CD">
        <w:rPr>
          <w:sz w:val="20"/>
          <w:szCs w:val="20"/>
        </w:rPr>
        <w:t xml:space="preserve">4) </w:t>
      </w:r>
      <w:r>
        <w:rPr>
          <w:sz w:val="20"/>
          <w:szCs w:val="20"/>
        </w:rPr>
        <w:t>El botón que indica que está cargando el archivo ponerlo en el centro para que el formulario quede en un tamaño más pequeño</w:t>
      </w:r>
    </w:p>
    <w:p w:rsidR="009E118C" w:rsidRDefault="009E118C" w:rsidP="009E118C">
      <w:pPr>
        <w:spacing w:after="0" w:line="240" w:lineRule="auto"/>
        <w:jc w:val="both"/>
        <w:rPr>
          <w:sz w:val="20"/>
          <w:szCs w:val="20"/>
        </w:rPr>
      </w:pPr>
    </w:p>
    <w:p w:rsidR="009E118C" w:rsidRDefault="009E118C" w:rsidP="009E118C">
      <w:pPr>
        <w:spacing w:after="0" w:line="240" w:lineRule="auto"/>
        <w:jc w:val="both"/>
        <w:rPr>
          <w:sz w:val="20"/>
          <w:szCs w:val="20"/>
        </w:rPr>
      </w:pPr>
      <w:r>
        <w:rPr>
          <w:sz w:val="20"/>
          <w:szCs w:val="20"/>
        </w:rPr>
        <w:t>5) La herramienta que muestra la carga se deshabilita antes de que concluya la carga del archivo. Es importante corregir este fallo, a fin de que la herramienta de carga se muestre hasta que el archivo sea subido al 100%. De lo contrario, pareciera que el sistema se quedó atorado. Y surge la tentación de empezar a tocar otros botones. Sin embargo, después de un tiempo, dependiendo del peso del archivo, aparece otro formulario que indica que la información ha sido guardada exitosamente</w:t>
      </w:r>
    </w:p>
    <w:p w:rsidR="009E118C" w:rsidRPr="00A374CD" w:rsidRDefault="009E118C" w:rsidP="009E118C">
      <w:pPr>
        <w:spacing w:after="0" w:line="240" w:lineRule="auto"/>
        <w:jc w:val="both"/>
        <w:rPr>
          <w:noProof/>
          <w:sz w:val="20"/>
          <w:szCs w:val="20"/>
        </w:rPr>
      </w:pPr>
    </w:p>
    <w:p w:rsidR="009E118C" w:rsidRPr="00A374CD" w:rsidRDefault="009E118C" w:rsidP="009E118C">
      <w:pPr>
        <w:spacing w:after="0" w:line="240" w:lineRule="auto"/>
        <w:jc w:val="both"/>
        <w:rPr>
          <w:sz w:val="20"/>
          <w:szCs w:val="20"/>
        </w:rPr>
      </w:pPr>
      <w:r>
        <w:rPr>
          <w:noProof/>
        </w:rPr>
        <w:drawing>
          <wp:inline distT="0" distB="0" distL="0" distR="0" wp14:anchorId="78E6F91B" wp14:editId="4FEF7805">
            <wp:extent cx="5400040" cy="12128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50376" b="9699"/>
                    <a:stretch/>
                  </pic:blipFill>
                  <pic:spPr bwMode="auto">
                    <a:xfrm>
                      <a:off x="0" y="0"/>
                      <a:ext cx="5400040" cy="1212850"/>
                    </a:xfrm>
                    <a:prstGeom prst="rect">
                      <a:avLst/>
                    </a:prstGeom>
                    <a:ln>
                      <a:noFill/>
                    </a:ln>
                    <a:extLst>
                      <a:ext uri="{53640926-AAD7-44D8-BBD7-CCE9431645EC}">
                        <a14:shadowObscured xmlns:a14="http://schemas.microsoft.com/office/drawing/2010/main"/>
                      </a:ext>
                    </a:extLst>
                  </pic:spPr>
                </pic:pic>
              </a:graphicData>
            </a:graphic>
          </wp:inline>
        </w:drawing>
      </w:r>
      <w:r w:rsidRPr="00A374CD">
        <w:rPr>
          <w:noProof/>
          <w:sz w:val="20"/>
          <w:szCs w:val="20"/>
        </w:rPr>
        <w:t xml:space="preserve"> </w:t>
      </w:r>
    </w:p>
    <w:p w:rsidR="009E118C" w:rsidRDefault="009E118C" w:rsidP="009E118C">
      <w:pPr>
        <w:spacing w:after="0" w:line="240" w:lineRule="auto"/>
        <w:jc w:val="both"/>
        <w:rPr>
          <w:sz w:val="20"/>
          <w:szCs w:val="20"/>
        </w:rPr>
      </w:pPr>
    </w:p>
    <w:p w:rsidR="009E118C" w:rsidRDefault="009E118C" w:rsidP="009E118C">
      <w:pPr>
        <w:spacing w:after="0" w:line="240" w:lineRule="auto"/>
        <w:jc w:val="both"/>
        <w:rPr>
          <w:noProof/>
        </w:rPr>
      </w:pPr>
      <w:r>
        <w:rPr>
          <w:noProof/>
        </w:rPr>
        <w:t>6) Una vez que el Programa de Estudios ha sido cargado, aparece un formulario avisando que la información ha sido guardada exitosamente. Sin embargo, el formulario no desaparece hasta que se seleccione la opción OK</w:t>
      </w:r>
    </w:p>
    <w:p w:rsidR="009E118C" w:rsidRDefault="009E118C" w:rsidP="009E118C">
      <w:pPr>
        <w:spacing w:after="0" w:line="240" w:lineRule="auto"/>
        <w:jc w:val="both"/>
        <w:rPr>
          <w:noProof/>
        </w:rPr>
      </w:pPr>
    </w:p>
    <w:p w:rsidR="005F7FE6" w:rsidRDefault="005F7FE6" w:rsidP="009E118C">
      <w:pPr>
        <w:spacing w:after="0" w:line="240" w:lineRule="auto"/>
        <w:jc w:val="both"/>
        <w:rPr>
          <w:noProof/>
        </w:rPr>
      </w:pPr>
      <w:r>
        <w:rPr>
          <w:noProof/>
        </w:rPr>
        <w:t xml:space="preserve">7) Algunos Programas de Estudios sí cargan, pero otros no </w:t>
      </w:r>
    </w:p>
    <w:p w:rsidR="005F7FE6" w:rsidRDefault="005F7FE6" w:rsidP="009E118C">
      <w:pPr>
        <w:spacing w:after="0" w:line="240" w:lineRule="auto"/>
        <w:jc w:val="both"/>
        <w:rPr>
          <w:noProof/>
        </w:rPr>
      </w:pPr>
    </w:p>
    <w:p w:rsidR="009E118C" w:rsidRDefault="009E118C" w:rsidP="009E118C">
      <w:pPr>
        <w:spacing w:after="0" w:line="240" w:lineRule="auto"/>
        <w:jc w:val="both"/>
        <w:rPr>
          <w:sz w:val="20"/>
          <w:szCs w:val="20"/>
        </w:rPr>
      </w:pPr>
      <w:r>
        <w:rPr>
          <w:noProof/>
        </w:rPr>
        <w:drawing>
          <wp:inline distT="0" distB="0" distL="0" distR="0" wp14:anchorId="30DC315B" wp14:editId="0A5E4C39">
            <wp:extent cx="5400040" cy="18764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8291" b="19941"/>
                    <a:stretch/>
                  </pic:blipFill>
                  <pic:spPr bwMode="auto">
                    <a:xfrm>
                      <a:off x="0" y="0"/>
                      <a:ext cx="5400040" cy="1876425"/>
                    </a:xfrm>
                    <a:prstGeom prst="rect">
                      <a:avLst/>
                    </a:prstGeom>
                    <a:ln>
                      <a:noFill/>
                    </a:ln>
                    <a:extLst>
                      <a:ext uri="{53640926-AAD7-44D8-BBD7-CCE9431645EC}">
                        <a14:shadowObscured xmlns:a14="http://schemas.microsoft.com/office/drawing/2010/main"/>
                      </a:ext>
                    </a:extLst>
                  </pic:spPr>
                </pic:pic>
              </a:graphicData>
            </a:graphic>
          </wp:inline>
        </w:drawing>
      </w:r>
    </w:p>
    <w:p w:rsidR="009E118C" w:rsidRDefault="009E118C" w:rsidP="009E118C">
      <w:pPr>
        <w:spacing w:after="0" w:line="240" w:lineRule="auto"/>
        <w:jc w:val="both"/>
        <w:rPr>
          <w:sz w:val="20"/>
          <w:szCs w:val="20"/>
        </w:rPr>
      </w:pPr>
    </w:p>
    <w:p w:rsidR="009E118C" w:rsidRDefault="005F7FE6" w:rsidP="009E118C">
      <w:pPr>
        <w:spacing w:after="0" w:line="240" w:lineRule="auto"/>
        <w:jc w:val="both"/>
        <w:rPr>
          <w:sz w:val="20"/>
          <w:szCs w:val="20"/>
        </w:rPr>
      </w:pPr>
      <w:r>
        <w:rPr>
          <w:sz w:val="20"/>
          <w:szCs w:val="20"/>
        </w:rPr>
        <w:t>8</w:t>
      </w:r>
      <w:r w:rsidR="009E118C">
        <w:rPr>
          <w:sz w:val="20"/>
          <w:szCs w:val="20"/>
        </w:rPr>
        <w:t>) Si se desea subir un Programa de Estudio de los que se encuentran en la página 2, es decir, del 11 al 16 en el caso de los Doctorados, al cargar el archivo el sistema nos envía automáticamente a la página 1, siendo lo correcto permitir quedarte en la página 2</w:t>
      </w:r>
    </w:p>
    <w:p w:rsidR="009E118C" w:rsidRDefault="009E118C" w:rsidP="009E118C">
      <w:pPr>
        <w:spacing w:after="0" w:line="240" w:lineRule="auto"/>
        <w:jc w:val="both"/>
        <w:rPr>
          <w:sz w:val="20"/>
          <w:szCs w:val="20"/>
        </w:rPr>
      </w:pPr>
    </w:p>
    <w:p w:rsidR="00C43C13" w:rsidRPr="005F7FE6" w:rsidRDefault="005F7FE6" w:rsidP="005F7FE6">
      <w:pPr>
        <w:spacing w:after="0" w:line="240" w:lineRule="auto"/>
        <w:jc w:val="both"/>
        <w:rPr>
          <w:sz w:val="20"/>
          <w:szCs w:val="20"/>
        </w:rPr>
      </w:pPr>
      <w:r>
        <w:rPr>
          <w:sz w:val="20"/>
          <w:szCs w:val="20"/>
        </w:rPr>
        <w:t>9</w:t>
      </w:r>
      <w:r w:rsidR="009E118C">
        <w:rPr>
          <w:sz w:val="20"/>
          <w:szCs w:val="20"/>
        </w:rPr>
        <w:t xml:space="preserve">) Falta agregar la opción </w:t>
      </w:r>
      <w:r w:rsidR="009E118C" w:rsidRPr="00DA2C33">
        <w:rPr>
          <w:color w:val="FF0000"/>
          <w:sz w:val="20"/>
          <w:szCs w:val="20"/>
        </w:rPr>
        <w:t>x</w:t>
      </w:r>
      <w:r w:rsidR="009E118C">
        <w:rPr>
          <w:sz w:val="20"/>
          <w:szCs w:val="20"/>
        </w:rPr>
        <w:t xml:space="preserve"> para limpiar la información cargada a una asignatura</w:t>
      </w:r>
      <w:bookmarkStart w:id="0" w:name="_GoBack"/>
      <w:bookmarkEnd w:id="0"/>
    </w:p>
    <w:sectPr w:rsidR="00C43C13" w:rsidRPr="005F7FE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18C"/>
    <w:rsid w:val="005F7FE6"/>
    <w:rsid w:val="009E118C"/>
    <w:rsid w:val="00C43C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8BCB7"/>
  <w15:chartTrackingRefBased/>
  <w15:docId w15:val="{D5E6E938-3105-4233-801E-CB679D216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E118C"/>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Pages>
  <Words>292</Words>
  <Characters>1609</Characters>
  <Application>Microsoft Office Word</Application>
  <DocSecurity>0</DocSecurity>
  <Lines>13</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oswaldlaraborges@usal.es</dc:creator>
  <cp:keywords/>
  <dc:description/>
  <cp:lastModifiedBy>oswaldlaraborges@usal.es</cp:lastModifiedBy>
  <cp:revision>2</cp:revision>
  <dcterms:created xsi:type="dcterms:W3CDTF">2020-04-11T00:48:00Z</dcterms:created>
  <dcterms:modified xsi:type="dcterms:W3CDTF">2020-04-11T00:52:00Z</dcterms:modified>
</cp:coreProperties>
</file>